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1053" w14:textId="2CE616D1" w:rsidR="002F42E9" w:rsidRDefault="002F42E9" w:rsidP="002F42E9">
      <w:pPr>
        <w:jc w:val="center"/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09E301" wp14:editId="77C878ED">
            <wp:simplePos x="0" y="0"/>
            <wp:positionH relativeFrom="margin">
              <wp:align>right</wp:align>
            </wp:positionH>
            <wp:positionV relativeFrom="paragraph">
              <wp:posOffset>-445078</wp:posOffset>
            </wp:positionV>
            <wp:extent cx="1282889" cy="433503"/>
            <wp:effectExtent l="0" t="0" r="0" b="5080"/>
            <wp:wrapNone/>
            <wp:docPr id="1673132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3239" name="Obrázek 167313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9" cy="43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C7F">
        <w:rPr>
          <w:b/>
          <w:bCs/>
          <w:sz w:val="28"/>
          <w:szCs w:val="28"/>
        </w:rPr>
        <w:t>Odstoupení od smlouvy</w:t>
      </w:r>
    </w:p>
    <w:p w14:paraId="58AD896C" w14:textId="3AEB64AE" w:rsidR="002F42E9" w:rsidRPr="002F42E9" w:rsidRDefault="00835C7F" w:rsidP="002F42E9">
      <w:pPr>
        <w:jc w:val="both"/>
        <w:rPr>
          <w:sz w:val="22"/>
          <w:szCs w:val="22"/>
        </w:rPr>
      </w:pPr>
      <w:r w:rsidRPr="00835C7F">
        <w:rPr>
          <w:sz w:val="22"/>
          <w:szCs w:val="22"/>
        </w:rPr>
        <w:t xml:space="preserve">Kupující má právo </w:t>
      </w:r>
      <w:r>
        <w:rPr>
          <w:sz w:val="22"/>
          <w:szCs w:val="22"/>
        </w:rPr>
        <w:t>n</w:t>
      </w:r>
      <w:r w:rsidRPr="00835C7F">
        <w:rPr>
          <w:sz w:val="22"/>
          <w:szCs w:val="22"/>
        </w:rPr>
        <w:t xml:space="preserve">a základě </w:t>
      </w:r>
      <w:proofErr w:type="spellStart"/>
      <w:r w:rsidRPr="00835C7F">
        <w:rPr>
          <w:sz w:val="22"/>
          <w:szCs w:val="22"/>
        </w:rPr>
        <w:t>ust</w:t>
      </w:r>
      <w:proofErr w:type="spellEnd"/>
      <w:r w:rsidRPr="00835C7F">
        <w:rPr>
          <w:sz w:val="22"/>
          <w:szCs w:val="22"/>
        </w:rPr>
        <w:t>. § 1829 odst. 1 ve spojení s </w:t>
      </w:r>
      <w:proofErr w:type="spellStart"/>
      <w:r w:rsidRPr="00835C7F">
        <w:rPr>
          <w:sz w:val="22"/>
          <w:szCs w:val="22"/>
        </w:rPr>
        <w:t>ust</w:t>
      </w:r>
      <w:proofErr w:type="spellEnd"/>
      <w:r w:rsidRPr="00835C7F">
        <w:rPr>
          <w:sz w:val="22"/>
          <w:szCs w:val="22"/>
        </w:rPr>
        <w:t>. § 1818 zákona č. 89/2012 Sb., občanský zákoník</w:t>
      </w:r>
      <w:r>
        <w:rPr>
          <w:sz w:val="22"/>
          <w:szCs w:val="22"/>
        </w:rPr>
        <w:t xml:space="preserve"> </w:t>
      </w:r>
      <w:r w:rsidRPr="00835C7F">
        <w:rPr>
          <w:sz w:val="22"/>
          <w:szCs w:val="22"/>
        </w:rPr>
        <w:t>vrátit zboží zakoupené prostřednictvím e-shopu www</w:t>
      </w:r>
      <w:r>
        <w:rPr>
          <w:sz w:val="22"/>
          <w:szCs w:val="22"/>
        </w:rPr>
        <w:t>.sivix.cz</w:t>
      </w:r>
      <w:r w:rsidRPr="00835C7F">
        <w:rPr>
          <w:sz w:val="22"/>
          <w:szCs w:val="22"/>
        </w:rPr>
        <w:t xml:space="preserve"> do 14 dnů od obdržení zboží.</w:t>
      </w:r>
      <w:r>
        <w:rPr>
          <w:sz w:val="22"/>
          <w:szCs w:val="22"/>
        </w:rPr>
        <w:t xml:space="preserve"> </w:t>
      </w:r>
      <w:r w:rsidR="002F42E9" w:rsidRPr="002F42E9">
        <w:rPr>
          <w:sz w:val="22"/>
          <w:szCs w:val="22"/>
        </w:rPr>
        <w:t>Zboží pečlivě zabalte, za případné poškození během přepravy prodávající nenese odpovědnost.</w:t>
      </w:r>
      <w:r>
        <w:rPr>
          <w:sz w:val="22"/>
          <w:szCs w:val="22"/>
        </w:rPr>
        <w:t xml:space="preserve"> Nelze vrátit zboží vyrobené na zakázku nebo upravené dle přání zákazníka.</w:t>
      </w:r>
      <w:r w:rsidR="002F42E9" w:rsidRPr="002F42E9">
        <w:rPr>
          <w:sz w:val="22"/>
          <w:szCs w:val="22"/>
        </w:rPr>
        <w:t xml:space="preserve"> Zboží je třeba doručit přepravní službou nebo osobně na adresu:</w:t>
      </w:r>
    </w:p>
    <w:p w14:paraId="2285412E" w14:textId="61FB2C34" w:rsidR="002F42E9" w:rsidRPr="002F42E9" w:rsidRDefault="002F42E9" w:rsidP="002F42E9">
      <w:pPr>
        <w:rPr>
          <w:b/>
          <w:bCs/>
        </w:rPr>
      </w:pPr>
      <w:r w:rsidRPr="002F42E9">
        <w:rPr>
          <w:b/>
          <w:bCs/>
        </w:rPr>
        <w:t xml:space="preserve">Michal Sivák </w:t>
      </w:r>
      <w:r>
        <w:rPr>
          <w:b/>
          <w:bCs/>
        </w:rPr>
        <w:br/>
      </w:r>
      <w:r w:rsidRPr="002F42E9">
        <w:rPr>
          <w:b/>
          <w:bCs/>
        </w:rPr>
        <w:t xml:space="preserve">Mikulovská 8 </w:t>
      </w:r>
      <w:r>
        <w:rPr>
          <w:b/>
          <w:bCs/>
        </w:rPr>
        <w:br/>
        <w:t>628 00 Brno</w:t>
      </w:r>
      <w:r>
        <w:rPr>
          <w:b/>
          <w:bCs/>
        </w:rPr>
        <w:br/>
      </w:r>
      <w:r w:rsidRPr="002F42E9">
        <w:rPr>
          <w:b/>
          <w:bCs/>
        </w:rPr>
        <w:t>IČ:</w:t>
      </w:r>
      <w:r w:rsidR="002101CE">
        <w:rPr>
          <w:b/>
          <w:bCs/>
        </w:rPr>
        <w:t xml:space="preserve"> </w:t>
      </w:r>
      <w:r w:rsidRPr="002F42E9">
        <w:rPr>
          <w:b/>
          <w:bCs/>
        </w:rPr>
        <w:t>17558581</w:t>
      </w:r>
    </w:p>
    <w:p w14:paraId="6D225375" w14:textId="102EA363" w:rsidR="002F42E9" w:rsidRPr="002F42E9" w:rsidRDefault="002F42E9" w:rsidP="002F42E9">
      <w:r>
        <w:rPr>
          <w:b/>
          <w:bCs/>
        </w:rPr>
        <w:t xml:space="preserve">Tel.: </w:t>
      </w:r>
      <w:r w:rsidRPr="002F42E9">
        <w:rPr>
          <w:b/>
          <w:bCs/>
        </w:rPr>
        <w:t>+420</w:t>
      </w:r>
      <w:r w:rsidR="002101CE">
        <w:rPr>
          <w:b/>
          <w:bCs/>
        </w:rPr>
        <w:t> </w:t>
      </w:r>
      <w:r w:rsidRPr="002F42E9">
        <w:rPr>
          <w:b/>
          <w:bCs/>
        </w:rPr>
        <w:t>776</w:t>
      </w:r>
      <w:r w:rsidR="002101CE">
        <w:rPr>
          <w:b/>
          <w:bCs/>
        </w:rPr>
        <w:t> </w:t>
      </w:r>
      <w:r w:rsidRPr="002F42E9">
        <w:rPr>
          <w:b/>
          <w:bCs/>
        </w:rPr>
        <w:t>258</w:t>
      </w:r>
      <w:r w:rsidR="002101CE">
        <w:rPr>
          <w:b/>
          <w:bCs/>
        </w:rPr>
        <w:t xml:space="preserve"> </w:t>
      </w:r>
      <w:r w:rsidRPr="002F42E9">
        <w:rPr>
          <w:b/>
          <w:bCs/>
        </w:rPr>
        <w:t>343</w:t>
      </w:r>
      <w:r>
        <w:rPr>
          <w:b/>
          <w:bCs/>
        </w:rPr>
        <w:br/>
        <w:t xml:space="preserve">Email: </w:t>
      </w:r>
      <w:r w:rsidRPr="002F42E9">
        <w:rPr>
          <w:b/>
          <w:bCs/>
        </w:rPr>
        <w:t>Sivix3D@gmail.com</w:t>
      </w:r>
    </w:p>
    <w:p w14:paraId="142BDCD0" w14:textId="77777777" w:rsidR="002F42E9" w:rsidRDefault="002F42E9" w:rsidP="002F42E9">
      <w:pPr>
        <w:rPr>
          <w:b/>
          <w:bCs/>
        </w:rPr>
      </w:pPr>
    </w:p>
    <w:p w14:paraId="5888111D" w14:textId="1273C0BB" w:rsidR="002F42E9" w:rsidRDefault="002F42E9" w:rsidP="002F42E9">
      <w:pPr>
        <w:rPr>
          <w:b/>
          <w:bCs/>
        </w:rPr>
      </w:pPr>
      <w:r>
        <w:rPr>
          <w:b/>
          <w:bCs/>
        </w:rPr>
        <w:t>Kupující: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101CE" w14:paraId="74CFB092" w14:textId="77777777" w:rsidTr="002101CE">
        <w:tc>
          <w:tcPr>
            <w:tcW w:w="2830" w:type="dxa"/>
          </w:tcPr>
          <w:p w14:paraId="18AEBC58" w14:textId="06F74396" w:rsidR="002101CE" w:rsidRDefault="002101CE" w:rsidP="002F42E9">
            <w:r>
              <w:t>Číslo faktury</w:t>
            </w:r>
          </w:p>
        </w:tc>
        <w:tc>
          <w:tcPr>
            <w:tcW w:w="6232" w:type="dxa"/>
          </w:tcPr>
          <w:p w14:paraId="027C4780" w14:textId="77777777" w:rsidR="002101CE" w:rsidRDefault="002101CE" w:rsidP="002F42E9"/>
        </w:tc>
      </w:tr>
      <w:tr w:rsidR="002F42E9" w14:paraId="555BA587" w14:textId="77777777" w:rsidTr="002101CE">
        <w:tc>
          <w:tcPr>
            <w:tcW w:w="2830" w:type="dxa"/>
          </w:tcPr>
          <w:p w14:paraId="1FFB6EBB" w14:textId="5CEF8E8C" w:rsidR="002F42E9" w:rsidRDefault="002F42E9" w:rsidP="002F42E9">
            <w:r>
              <w:t xml:space="preserve">Datum </w:t>
            </w:r>
            <w:r w:rsidR="00835C7F">
              <w:t>objednávky</w:t>
            </w:r>
          </w:p>
        </w:tc>
        <w:tc>
          <w:tcPr>
            <w:tcW w:w="6232" w:type="dxa"/>
          </w:tcPr>
          <w:p w14:paraId="0BD3BF39" w14:textId="77777777" w:rsidR="002F42E9" w:rsidRDefault="002F42E9" w:rsidP="002F42E9"/>
        </w:tc>
      </w:tr>
      <w:tr w:rsidR="002F42E9" w14:paraId="63EB4547" w14:textId="77777777" w:rsidTr="002101CE">
        <w:tc>
          <w:tcPr>
            <w:tcW w:w="2830" w:type="dxa"/>
          </w:tcPr>
          <w:p w14:paraId="37EA123F" w14:textId="51A81E48" w:rsidR="002F42E9" w:rsidRDefault="002F42E9" w:rsidP="002F42E9">
            <w:r>
              <w:t>Jméno a příjmení</w:t>
            </w:r>
          </w:p>
        </w:tc>
        <w:tc>
          <w:tcPr>
            <w:tcW w:w="6232" w:type="dxa"/>
          </w:tcPr>
          <w:p w14:paraId="29CACB70" w14:textId="77777777" w:rsidR="002F42E9" w:rsidRDefault="002F42E9" w:rsidP="002F42E9"/>
        </w:tc>
      </w:tr>
      <w:tr w:rsidR="002F42E9" w14:paraId="08DA7ECC" w14:textId="77777777" w:rsidTr="002101CE">
        <w:tc>
          <w:tcPr>
            <w:tcW w:w="2830" w:type="dxa"/>
          </w:tcPr>
          <w:p w14:paraId="53CD9A78" w14:textId="26978980" w:rsidR="002F42E9" w:rsidRDefault="002F42E9" w:rsidP="002F42E9">
            <w:r>
              <w:t>Adresa</w:t>
            </w:r>
          </w:p>
        </w:tc>
        <w:tc>
          <w:tcPr>
            <w:tcW w:w="6232" w:type="dxa"/>
          </w:tcPr>
          <w:p w14:paraId="11ABDA18" w14:textId="77777777" w:rsidR="002F42E9" w:rsidRDefault="002F42E9" w:rsidP="002F42E9"/>
        </w:tc>
      </w:tr>
      <w:tr w:rsidR="002F42E9" w14:paraId="2AA14433" w14:textId="77777777" w:rsidTr="002101CE">
        <w:tc>
          <w:tcPr>
            <w:tcW w:w="2830" w:type="dxa"/>
          </w:tcPr>
          <w:p w14:paraId="413F14CD" w14:textId="2D21B0DC" w:rsidR="002F42E9" w:rsidRDefault="002F42E9" w:rsidP="002F42E9">
            <w:r>
              <w:t>Email</w:t>
            </w:r>
          </w:p>
        </w:tc>
        <w:tc>
          <w:tcPr>
            <w:tcW w:w="6232" w:type="dxa"/>
          </w:tcPr>
          <w:p w14:paraId="2C0DDB42" w14:textId="77777777" w:rsidR="002F42E9" w:rsidRDefault="002F42E9" w:rsidP="002F42E9"/>
        </w:tc>
      </w:tr>
      <w:tr w:rsidR="002F42E9" w14:paraId="5051FC5D" w14:textId="77777777" w:rsidTr="002101CE">
        <w:tc>
          <w:tcPr>
            <w:tcW w:w="2830" w:type="dxa"/>
          </w:tcPr>
          <w:p w14:paraId="07C22E79" w14:textId="283D8EE7" w:rsidR="002F42E9" w:rsidRDefault="002F42E9" w:rsidP="002F42E9">
            <w:r>
              <w:t>Telefon</w:t>
            </w:r>
          </w:p>
        </w:tc>
        <w:tc>
          <w:tcPr>
            <w:tcW w:w="6232" w:type="dxa"/>
          </w:tcPr>
          <w:p w14:paraId="3F7D988C" w14:textId="77777777" w:rsidR="002F42E9" w:rsidRDefault="002F42E9" w:rsidP="002F42E9"/>
        </w:tc>
      </w:tr>
      <w:tr w:rsidR="002F42E9" w14:paraId="0E4006F9" w14:textId="77777777" w:rsidTr="002101CE">
        <w:tc>
          <w:tcPr>
            <w:tcW w:w="2830" w:type="dxa"/>
          </w:tcPr>
          <w:p w14:paraId="31B221B7" w14:textId="2A93017D" w:rsidR="002F42E9" w:rsidRDefault="00835C7F" w:rsidP="002F42E9">
            <w:r>
              <w:t>Vrácené zboží</w:t>
            </w:r>
          </w:p>
          <w:p w14:paraId="744B5CE4" w14:textId="5B7E21F7" w:rsidR="002101CE" w:rsidRDefault="002101CE" w:rsidP="002F42E9"/>
        </w:tc>
        <w:tc>
          <w:tcPr>
            <w:tcW w:w="6232" w:type="dxa"/>
          </w:tcPr>
          <w:p w14:paraId="0A378041" w14:textId="77777777" w:rsidR="002F42E9" w:rsidRDefault="002F42E9" w:rsidP="002F42E9"/>
        </w:tc>
      </w:tr>
      <w:tr w:rsidR="002101CE" w14:paraId="7EEFAD35" w14:textId="77777777" w:rsidTr="002101CE">
        <w:tc>
          <w:tcPr>
            <w:tcW w:w="2830" w:type="dxa"/>
            <w:tcBorders>
              <w:bottom w:val="single" w:sz="4" w:space="0" w:color="auto"/>
            </w:tcBorders>
          </w:tcPr>
          <w:p w14:paraId="71DD4AE6" w14:textId="5FF5B943" w:rsidR="002101CE" w:rsidRDefault="00835C7F" w:rsidP="002F42E9">
            <w:r>
              <w:t xml:space="preserve">Číslo bankovního účtu </w:t>
            </w:r>
            <w:r>
              <w:br/>
              <w:t>pro vrácení peněz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518F3BA3" w14:textId="77777777" w:rsidR="002101CE" w:rsidRDefault="002101CE" w:rsidP="002F42E9"/>
        </w:tc>
      </w:tr>
    </w:tbl>
    <w:p w14:paraId="58E88FDC" w14:textId="1FD6EDFF" w:rsidR="002F42E9" w:rsidRPr="002F42E9" w:rsidRDefault="002F42E9" w:rsidP="002F42E9"/>
    <w:p w14:paraId="168CEFD5" w14:textId="46078F17" w:rsidR="002F42E9" w:rsidRDefault="002101CE">
      <w:r>
        <w:t xml:space="preserve">Datum: </w:t>
      </w:r>
    </w:p>
    <w:p w14:paraId="1B4BE40A" w14:textId="580DF3BC" w:rsidR="002101CE" w:rsidRDefault="002101CE">
      <w:r>
        <w:t>Podpis</w:t>
      </w:r>
    </w:p>
    <w:p w14:paraId="4C9CA4DC" w14:textId="77777777" w:rsidR="002101CE" w:rsidRDefault="002101CE"/>
    <w:p w14:paraId="71360C61" w14:textId="0A75152B" w:rsidR="002101CE" w:rsidRDefault="002101CE">
      <w:r>
        <w:t>__________________</w:t>
      </w:r>
    </w:p>
    <w:p w14:paraId="5D794DE9" w14:textId="77777777" w:rsidR="00835C7F" w:rsidRDefault="00835C7F"/>
    <w:p w14:paraId="2649A05A" w14:textId="3FCC00D1" w:rsidR="00835C7F" w:rsidRDefault="00835C7F">
      <w:r>
        <w:t>Formulář přiložte k vrácenému zboží. Částka bude vrácena do 14 dnů od doručení odstoupení od smlouvy.</w:t>
      </w:r>
    </w:p>
    <w:sectPr w:rsidR="0083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9"/>
    <w:rsid w:val="002101CE"/>
    <w:rsid w:val="002F42E9"/>
    <w:rsid w:val="00835C7F"/>
    <w:rsid w:val="00C0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0A6D"/>
  <w15:chartTrackingRefBased/>
  <w15:docId w15:val="{596EBD01-C25E-47B2-988E-167495AC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42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42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42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42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42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42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42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42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42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42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42E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42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2E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F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Sivak</dc:creator>
  <cp:keywords/>
  <dc:description/>
  <cp:lastModifiedBy>Michal Sivak</cp:lastModifiedBy>
  <cp:revision>2</cp:revision>
  <dcterms:created xsi:type="dcterms:W3CDTF">2026-04-14T20:48:00Z</dcterms:created>
  <dcterms:modified xsi:type="dcterms:W3CDTF">2026-04-14T20:48:00Z</dcterms:modified>
</cp:coreProperties>
</file>